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F06A">
      <w:pPr>
        <w:ind w:left="-360" w:firstLine="360"/>
        <w:rPr>
          <w:rStyle w:val="5"/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Style w:val="5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     </w:t>
      </w:r>
      <w:r>
        <w:rPr>
          <w:rStyle w:val="5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ANEXA Nr.10 </w:t>
      </w:r>
    </w:p>
    <w:p w14:paraId="364F3B87">
      <w:pPr>
        <w:rPr>
          <w:rStyle w:val="5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5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la normele metodologice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 w:type="textWrapping"/>
      </w:r>
      <w:r>
        <w:rPr>
          <w:rStyle w:val="5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</w:t>
      </w:r>
      <w:r>
        <w:rPr>
          <w:rStyle w:val="5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FIȘĂ DE VERIFICARE ÎN TEREN</w:t>
      </w:r>
    </w:p>
    <w:p w14:paraId="4A6B963E">
      <w:pP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Întocmită de ................................................................................., asistent social, în data de ................................</w:t>
      </w:r>
    </w:p>
    <w:p w14:paraId="28727BFD">
      <w:pP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În urma verificării în teren realizate în perioada ........................................................, au fost constatate următoarele aspecte:</w:t>
      </w:r>
    </w:p>
    <w:p w14:paraId="0CA93631">
      <w:pPr>
        <w:pStyle w:val="12"/>
        <w:numPr>
          <w:ilvl w:val="0"/>
          <w:numId w:val="1"/>
        </w:numPr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Componența familiei</w:t>
      </w:r>
      <w:r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09E5D767">
      <w:pPr>
        <w:ind w:left="18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 xml:space="preserve">  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Se confirmă situația declarată:</w:t>
      </w:r>
    </w:p>
    <w:p w14:paraId="017BB6A8">
      <w:pPr>
        <w:ind w:left="27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Nu se confirmă situația declarată - se vor descrie aspectele constatate.</w:t>
      </w:r>
    </w:p>
    <w:p w14:paraId="2634358C">
      <w:pPr>
        <w:pStyle w:val="12"/>
        <w:numPr>
          <w:ilvl w:val="0"/>
          <w:numId w:val="1"/>
        </w:numP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Locuința:</w:t>
      </w:r>
    </w:p>
    <w:p w14:paraId="29DF48E0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Descrierea locuinței și a condițiilor de locuit:</w:t>
      </w:r>
    </w:p>
    <w:p w14:paraId="4C8296BA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Identificarea surselor de încălzire:</w:t>
      </w:r>
    </w:p>
    <w:p w14:paraId="67872121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Nevoi identificate pentru măsuri suplimentare:</w:t>
      </w:r>
    </w:p>
    <w:p w14:paraId="46045F88">
      <w:pPr>
        <w:pStyle w:val="12"/>
        <w:numPr>
          <w:ilvl w:val="0"/>
          <w:numId w:val="1"/>
        </w:numP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Bunuri:</w:t>
      </w:r>
    </w:p>
    <w:p w14:paraId="345DD7BD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Se confirmă situația declarată:</w:t>
      </w:r>
    </w:p>
    <w:p w14:paraId="6447F3B2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Nu se confirmă situația declarată - se vor descrie aspectele constatate.</w:t>
      </w:r>
    </w:p>
    <w:p w14:paraId="3EDF11D4">
      <w:pPr>
        <w:pStyle w:val="12"/>
        <w:numPr>
          <w:ilvl w:val="0"/>
          <w:numId w:val="1"/>
        </w:numP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Educație:</w:t>
      </w:r>
    </w:p>
    <w:p w14:paraId="7CE2367D">
      <w:pPr>
        <w:pStyle w:val="12"/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6CE6C024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Nivelul de educație al fiecărui membru de familie - conform declarației și documentelor justificative, dacă există:</w:t>
      </w:r>
    </w:p>
    <w:p w14:paraId="7DC723D6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Nevoi identificate pentru măsuri suplimentare:</w:t>
      </w:r>
    </w:p>
    <w:p w14:paraId="09BB435E">
      <w:pPr>
        <w:pStyle w:val="12"/>
        <w:numPr>
          <w:ilvl w:val="0"/>
          <w:numId w:val="1"/>
        </w:numPr>
        <w:rPr>
          <w:rStyle w:val="9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Ocupare</w:t>
      </w:r>
      <w:r>
        <w:rPr>
          <w:rStyle w:val="9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45DF1471">
      <w:pPr>
        <w:pStyle w:val="12"/>
        <w:rPr>
          <w:rStyle w:val="9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E018D1C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Prezentarea situației pentru fiecare membru al familiei cu vârsta între 16 și 65 de ani (calificare, experiența profesională anterioară):</w:t>
      </w:r>
    </w:p>
    <w:p w14:paraId="4B608C41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Nevoi identificate pentru măsuri suplimentare</w:t>
      </w:r>
    </w:p>
    <w:p w14:paraId="0364B1B5">
      <w:pPr>
        <w:pStyle w:val="12"/>
        <w:numPr>
          <w:ilvl w:val="0"/>
          <w:numId w:val="1"/>
        </w:numPr>
        <w:rPr>
          <w:rStyle w:val="9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Sănătate</w:t>
      </w:r>
      <w:r>
        <w:rPr>
          <w:rStyle w:val="9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60FAE845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Prezentarea situației pentru fiecare membru al familiei</w:t>
      </w:r>
    </w:p>
    <w:p w14:paraId="4C5B8285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Nevoi identificate pentru măsuri suplimentare:</w:t>
      </w:r>
    </w:p>
    <w:p w14:paraId="5256A308">
      <w:pPr>
        <w:pStyle w:val="12"/>
        <w:numPr>
          <w:ilvl w:val="0"/>
          <w:numId w:val="1"/>
        </w:numPr>
        <w:ind w:right="-990"/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Venituri</w:t>
      </w:r>
      <w:r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46E8595F">
      <w:pPr>
        <w:ind w:left="360"/>
        <w:rPr>
          <w:rStyle w:val="11"/>
          <w:rFonts w:ascii="Arial" w:hAnsi="Arial" w:cs="Arial"/>
          <w:sz w:val="18"/>
          <w:szCs w:val="18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Completarea bugetului familiei - venituri și cheltuieli:</w:t>
      </w:r>
    </w:p>
    <w:p w14:paraId="6538A09F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Identificarea nevoilor de măsuri suplimentare:</w:t>
      </w:r>
    </w:p>
    <w:p w14:paraId="136F1F74">
      <w:pPr>
        <w:pStyle w:val="12"/>
        <w:numPr>
          <w:ilvl w:val="0"/>
          <w:numId w:val="1"/>
        </w:numPr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9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Alte aspecte</w:t>
      </w:r>
      <w:r>
        <w:rPr>
          <w:rStyle w:val="9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6B11BB5A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Dacă locuiesc împreună cu alte persoane sau familii:</w:t>
      </w:r>
    </w:p>
    <w:p w14:paraId="11ADF9CF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Dacă sunt prezente situațiile prevăzute la </w:t>
      </w:r>
      <w:r>
        <w:fldChar w:fldCharType="begin"/>
      </w:r>
      <w:r>
        <w:instrText xml:space="preserve"> HYPERLINK "https://legislatie.just.ro/Public/DetaliiDocumentAfis/258151" </w:instrText>
      </w:r>
      <w:r>
        <w:fldChar w:fldCharType="separate"/>
      </w:r>
      <w:r>
        <w:rPr>
          <w:rStyle w:val="4"/>
          <w:rFonts w:ascii="Arial" w:hAnsi="Arial" w:cs="Arial"/>
          <w:color w:val="428BCA"/>
          <w:sz w:val="18"/>
          <w:szCs w:val="18"/>
          <w:shd w:val="clear" w:color="auto" w:fill="FFFFFF"/>
        </w:rPr>
        <w:t>art. 14 din Legea nr. 196/2016</w:t>
      </w:r>
      <w:r>
        <w:rPr>
          <w:rStyle w:val="4"/>
          <w:rFonts w:ascii="Arial" w:hAnsi="Arial" w:cs="Arial"/>
          <w:color w:val="428BCA"/>
          <w:sz w:val="18"/>
          <w:szCs w:val="18"/>
          <w:shd w:val="clear" w:color="auto" w:fill="FFFFFF"/>
        </w:rPr>
        <w:fldChar w:fldCharType="end"/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 privind venitul minim de incluziune, cu modificările și completările ulterioare, și identificarea membrilor familiei care intră sub incidența acestor prevederi:</w:t>
      </w:r>
    </w:p>
    <w:p w14:paraId="2B116BE0">
      <w:pPr>
        <w:ind w:left="360"/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10"/>
          <w:rFonts w:ascii="Arial" w:hAnsi="Arial" w:cs="Arial"/>
          <w:b/>
          <w:bCs/>
          <w:color w:val="00008B"/>
          <w:sz w:val="18"/>
          <w:szCs w:val="18"/>
          <w:shd w:val="clear" w:color="auto" w:fill="FFFFFF"/>
        </w:rPr>
        <w:t>– </w:t>
      </w:r>
      <w:r>
        <w:rPr>
          <w:rStyle w:val="11"/>
          <w:rFonts w:ascii="Arial" w:hAnsi="Arial" w:cs="Arial"/>
          <w:color w:val="000000"/>
          <w:sz w:val="18"/>
          <w:szCs w:val="18"/>
          <w:shd w:val="clear" w:color="auto" w:fill="FFFFFF"/>
        </w:rPr>
        <w:t>Informare asupra drepturilor și obligațiilor, precum și prezentarea măsurilor suplimentare și altele referitoare la planificarea intervențiilor viitoare.</w:t>
      </w:r>
    </w:p>
    <w:p w14:paraId="0633A92A">
      <w:pPr>
        <w:ind w:left="360"/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6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Concluzii și propuneri</w:t>
      </w:r>
      <w: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</w:t>
      </w:r>
    </w:p>
    <w:p w14:paraId="59BC1CCE">
      <w:pPr>
        <w:ind w:left="360"/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6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Asistent social                                                                                                        Numele Prenumele:</w:t>
      </w:r>
      <w: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  <w:t>Bunea Muntean Maria</w:t>
      </w:r>
    </w:p>
    <w:p w14:paraId="22B80128">
      <w:pPr>
        <w:ind w:left="360"/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6"/>
          <w:rFonts w:ascii="Arial" w:hAnsi="Arial" w:cs="Arial"/>
          <w:color w:val="000000"/>
          <w:sz w:val="18"/>
          <w:szCs w:val="18"/>
          <w:shd w:val="clear" w:color="auto" w:fill="FFFFFF"/>
        </w:rPr>
        <w:t>Semnătura și parafa</w:t>
      </w:r>
    </w:p>
    <w:p w14:paraId="39D377A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 w:type="textWrapping"/>
      </w:r>
    </w:p>
    <w:p w14:paraId="75029EA4">
      <w:pPr>
        <w:ind w:left="360"/>
        <w:rPr>
          <w:rFonts w:ascii="Arial" w:hAnsi="Arial" w:cs="Arial"/>
          <w:sz w:val="18"/>
          <w:szCs w:val="18"/>
        </w:rPr>
      </w:pPr>
    </w:p>
    <w:sectPr>
      <w:pgSz w:w="12240" w:h="15840"/>
      <w:pgMar w:top="270" w:right="0" w:bottom="1440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F41DA"/>
    <w:multiLevelType w:val="multilevel"/>
    <w:tmpl w:val="1ABF41D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0"/>
    <w:rsid w:val="000D2153"/>
    <w:rsid w:val="0027568B"/>
    <w:rsid w:val="0035127C"/>
    <w:rsid w:val="00397E90"/>
    <w:rsid w:val="00404344"/>
    <w:rsid w:val="004361E9"/>
    <w:rsid w:val="004D70BF"/>
    <w:rsid w:val="00585C7B"/>
    <w:rsid w:val="007F25AB"/>
    <w:rsid w:val="008B6F2B"/>
    <w:rsid w:val="008D22EC"/>
    <w:rsid w:val="009C4AEA"/>
    <w:rsid w:val="00A2758F"/>
    <w:rsid w:val="00C45ED1"/>
    <w:rsid w:val="00C82472"/>
    <w:rsid w:val="00CF1487"/>
    <w:rsid w:val="00D723EF"/>
    <w:rsid w:val="00E0708E"/>
    <w:rsid w:val="00EF047F"/>
    <w:rsid w:val="00F05F01"/>
    <w:rsid w:val="00F421E4"/>
    <w:rsid w:val="323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5">
    <w:name w:val="a_par"/>
    <w:basedOn w:val="2"/>
    <w:qFormat/>
    <w:uiPriority w:val="0"/>
  </w:style>
  <w:style w:type="character" w:customStyle="1" w:styleId="6">
    <w:name w:val="s_par"/>
    <w:basedOn w:val="2"/>
    <w:qFormat/>
    <w:uiPriority w:val="0"/>
  </w:style>
  <w:style w:type="character" w:customStyle="1" w:styleId="7">
    <w:name w:val="s_pct"/>
    <w:basedOn w:val="2"/>
    <w:qFormat/>
    <w:uiPriority w:val="0"/>
  </w:style>
  <w:style w:type="character" w:customStyle="1" w:styleId="8">
    <w:name w:val="s_pct_ttl"/>
    <w:basedOn w:val="2"/>
    <w:qFormat/>
    <w:uiPriority w:val="0"/>
  </w:style>
  <w:style w:type="character" w:customStyle="1" w:styleId="9">
    <w:name w:val="s_pct_bdy"/>
    <w:basedOn w:val="2"/>
    <w:qFormat/>
    <w:uiPriority w:val="0"/>
  </w:style>
  <w:style w:type="character" w:customStyle="1" w:styleId="10">
    <w:name w:val="s_lin_ttl"/>
    <w:basedOn w:val="2"/>
    <w:qFormat/>
    <w:uiPriority w:val="0"/>
  </w:style>
  <w:style w:type="character" w:customStyle="1" w:styleId="11">
    <w:name w:val="s_lin_bdy"/>
    <w:basedOn w:val="2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2326</Characters>
  <Lines>19</Lines>
  <Paragraphs>5</Paragraphs>
  <TotalTime>63</TotalTime>
  <ScaleCrop>false</ScaleCrop>
  <LinksUpToDate>false</LinksUpToDate>
  <CharactersWithSpaces>2728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2024-11-22T10:31:00Z</dcterms:created>
  <dc:creator>Maria</dc:creator>
  <cp:lastModifiedBy>LENOVO</cp:lastModifiedBy>
  <cp:lastPrinted>2025-02-12T07:44:00Z</cp:lastPrinted>
  <dcterms:modified xsi:type="dcterms:W3CDTF">2025-08-26T08:24:48Z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CBBFED498E0F405E9B66044DC9AF5B4D_13</vt:lpwstr>
  </property>
</Properties>
</file>